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left="420" w:leftChars="20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采购需求</w:t>
      </w:r>
    </w:p>
    <w:p>
      <w:pPr>
        <w:spacing w:line="440" w:lineRule="exact"/>
        <w:ind w:left="420" w:leftChars="200"/>
        <w:rPr>
          <w:rFonts w:ascii="宋体" w:hAnsi="宋体" w:cs="宋体"/>
          <w:b/>
          <w:bCs/>
          <w:kern w:val="0"/>
          <w:szCs w:val="21"/>
          <w:highlight w:val="none"/>
        </w:rPr>
      </w:pPr>
      <w:r>
        <w:rPr>
          <w:rFonts w:hint="eastAsia" w:ascii="宋体" w:hAnsi="宋体"/>
          <w:b/>
          <w:bCs/>
          <w:szCs w:val="21"/>
          <w:highlight w:val="none"/>
        </w:rPr>
        <w:t>1.</w:t>
      </w:r>
      <w:r>
        <w:rPr>
          <w:rFonts w:hint="eastAsia" w:ascii="宋体" w:hAnsi="宋体" w:cs="宋体"/>
          <w:b/>
          <w:bCs/>
          <w:kern w:val="0"/>
          <w:szCs w:val="21"/>
          <w:highlight w:val="none"/>
        </w:rPr>
        <w:t>货物需求一览表</w:t>
      </w:r>
    </w:p>
    <w:tbl>
      <w:tblPr>
        <w:tblStyle w:val="6"/>
        <w:tblW w:w="485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2845"/>
        <w:gridCol w:w="3312"/>
        <w:gridCol w:w="714"/>
        <w:gridCol w:w="7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序号</w:t>
            </w:r>
          </w:p>
        </w:tc>
        <w:tc>
          <w:tcPr>
            <w:tcW w:w="317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货物名称</w:t>
            </w:r>
          </w:p>
        </w:tc>
        <w:tc>
          <w:tcPr>
            <w:tcW w:w="360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技术参数（规格）</w:t>
            </w:r>
          </w:p>
        </w:tc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单位</w:t>
            </w:r>
          </w:p>
        </w:tc>
        <w:tc>
          <w:tcPr>
            <w:tcW w:w="77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</w:t>
            </w:r>
          </w:p>
        </w:tc>
        <w:tc>
          <w:tcPr>
            <w:tcW w:w="317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单据报销封面</w:t>
            </w:r>
          </w:p>
        </w:tc>
        <w:tc>
          <w:tcPr>
            <w:tcW w:w="360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21*12.8cm</w:t>
            </w:r>
          </w:p>
        </w:tc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本</w:t>
            </w:r>
          </w:p>
        </w:tc>
        <w:tc>
          <w:tcPr>
            <w:tcW w:w="77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6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2</w:t>
            </w:r>
          </w:p>
        </w:tc>
        <w:tc>
          <w:tcPr>
            <w:tcW w:w="317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安庆市无偿献血偿还报销单</w:t>
            </w:r>
          </w:p>
        </w:tc>
        <w:tc>
          <w:tcPr>
            <w:tcW w:w="360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18*9.5cm</w:t>
            </w:r>
          </w:p>
        </w:tc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本</w:t>
            </w:r>
          </w:p>
        </w:tc>
        <w:tc>
          <w:tcPr>
            <w:tcW w:w="77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6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3</w:t>
            </w:r>
          </w:p>
        </w:tc>
        <w:tc>
          <w:tcPr>
            <w:tcW w:w="317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特殊献血员交通、误工补助费</w:t>
            </w:r>
          </w:p>
        </w:tc>
        <w:tc>
          <w:tcPr>
            <w:tcW w:w="360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15*10.5cm</w:t>
            </w:r>
          </w:p>
        </w:tc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本</w:t>
            </w:r>
          </w:p>
        </w:tc>
        <w:tc>
          <w:tcPr>
            <w:tcW w:w="77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6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4</w:t>
            </w:r>
          </w:p>
        </w:tc>
        <w:tc>
          <w:tcPr>
            <w:tcW w:w="317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财务记账凭证封面、封底</w:t>
            </w:r>
          </w:p>
        </w:tc>
        <w:tc>
          <w:tcPr>
            <w:tcW w:w="360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23*11.5cm</w:t>
            </w:r>
          </w:p>
        </w:tc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套</w:t>
            </w:r>
          </w:p>
        </w:tc>
        <w:tc>
          <w:tcPr>
            <w:tcW w:w="77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6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5</w:t>
            </w:r>
          </w:p>
        </w:tc>
        <w:tc>
          <w:tcPr>
            <w:tcW w:w="317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献血宣传海报</w:t>
            </w:r>
          </w:p>
        </w:tc>
        <w:tc>
          <w:tcPr>
            <w:tcW w:w="360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84.5*58cm</w:t>
            </w:r>
          </w:p>
        </w:tc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张</w:t>
            </w:r>
          </w:p>
        </w:tc>
        <w:tc>
          <w:tcPr>
            <w:tcW w:w="77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6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6</w:t>
            </w:r>
          </w:p>
        </w:tc>
        <w:tc>
          <w:tcPr>
            <w:tcW w:w="317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无偿献血宣传手册</w:t>
            </w:r>
          </w:p>
        </w:tc>
        <w:tc>
          <w:tcPr>
            <w:tcW w:w="360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8.5*12.7cm</w:t>
            </w:r>
          </w:p>
        </w:tc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份</w:t>
            </w:r>
          </w:p>
        </w:tc>
        <w:tc>
          <w:tcPr>
            <w:tcW w:w="77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40000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6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7</w:t>
            </w:r>
          </w:p>
        </w:tc>
        <w:tc>
          <w:tcPr>
            <w:tcW w:w="317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无偿献血证卡套</w:t>
            </w:r>
          </w:p>
        </w:tc>
        <w:tc>
          <w:tcPr>
            <w:tcW w:w="360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8*11cm</w:t>
            </w:r>
          </w:p>
        </w:tc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份</w:t>
            </w:r>
          </w:p>
        </w:tc>
        <w:tc>
          <w:tcPr>
            <w:tcW w:w="77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40000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6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8</w:t>
            </w:r>
          </w:p>
        </w:tc>
        <w:tc>
          <w:tcPr>
            <w:tcW w:w="317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无偿献血登记表</w:t>
            </w:r>
          </w:p>
        </w:tc>
        <w:tc>
          <w:tcPr>
            <w:tcW w:w="360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21*29.6cm</w:t>
            </w:r>
          </w:p>
        </w:tc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张</w:t>
            </w:r>
          </w:p>
        </w:tc>
        <w:tc>
          <w:tcPr>
            <w:tcW w:w="77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40000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6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9</w:t>
            </w:r>
          </w:p>
        </w:tc>
        <w:tc>
          <w:tcPr>
            <w:tcW w:w="317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新冠肺炎相关健康状况征询表</w:t>
            </w:r>
          </w:p>
        </w:tc>
        <w:tc>
          <w:tcPr>
            <w:tcW w:w="360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21.2*29.7cm</w:t>
            </w:r>
          </w:p>
        </w:tc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张</w:t>
            </w:r>
          </w:p>
        </w:tc>
        <w:tc>
          <w:tcPr>
            <w:tcW w:w="77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40000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6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10</w:t>
            </w:r>
          </w:p>
        </w:tc>
        <w:tc>
          <w:tcPr>
            <w:tcW w:w="317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血液、标本、体检表交接记录单</w:t>
            </w:r>
          </w:p>
        </w:tc>
        <w:tc>
          <w:tcPr>
            <w:tcW w:w="360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19*13.2cm</w:t>
            </w:r>
          </w:p>
        </w:tc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本</w:t>
            </w:r>
          </w:p>
        </w:tc>
        <w:tc>
          <w:tcPr>
            <w:tcW w:w="77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6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11</w:t>
            </w:r>
          </w:p>
        </w:tc>
        <w:tc>
          <w:tcPr>
            <w:tcW w:w="317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医疗废物交接单</w:t>
            </w:r>
          </w:p>
        </w:tc>
        <w:tc>
          <w:tcPr>
            <w:tcW w:w="360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19.3*13.4cm</w:t>
            </w:r>
          </w:p>
        </w:tc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本</w:t>
            </w:r>
          </w:p>
        </w:tc>
        <w:tc>
          <w:tcPr>
            <w:tcW w:w="77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6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12</w:t>
            </w:r>
          </w:p>
        </w:tc>
        <w:tc>
          <w:tcPr>
            <w:tcW w:w="317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一次性纸杯</w:t>
            </w:r>
          </w:p>
        </w:tc>
        <w:tc>
          <w:tcPr>
            <w:tcW w:w="360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上直径7.7cm、下直径5.5cm、高9cm</w:t>
            </w:r>
          </w:p>
        </w:tc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个</w:t>
            </w:r>
          </w:p>
        </w:tc>
        <w:tc>
          <w:tcPr>
            <w:tcW w:w="77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40000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6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13</w:t>
            </w:r>
          </w:p>
        </w:tc>
        <w:tc>
          <w:tcPr>
            <w:tcW w:w="317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事业单位聘用合同</w:t>
            </w:r>
          </w:p>
        </w:tc>
        <w:tc>
          <w:tcPr>
            <w:tcW w:w="360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21*29cm</w:t>
            </w:r>
          </w:p>
        </w:tc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本</w:t>
            </w:r>
          </w:p>
        </w:tc>
        <w:tc>
          <w:tcPr>
            <w:tcW w:w="77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6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14</w:t>
            </w:r>
          </w:p>
        </w:tc>
        <w:tc>
          <w:tcPr>
            <w:tcW w:w="317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血液成分预约通知单</w:t>
            </w:r>
          </w:p>
        </w:tc>
        <w:tc>
          <w:tcPr>
            <w:tcW w:w="360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19.2*13.3cm</w:t>
            </w:r>
          </w:p>
        </w:tc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本</w:t>
            </w:r>
          </w:p>
        </w:tc>
        <w:tc>
          <w:tcPr>
            <w:tcW w:w="77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6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15</w:t>
            </w:r>
          </w:p>
        </w:tc>
        <w:tc>
          <w:tcPr>
            <w:tcW w:w="317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血液塑料包装袋</w:t>
            </w:r>
          </w:p>
        </w:tc>
        <w:tc>
          <w:tcPr>
            <w:tcW w:w="360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18.2*27.2cm</w:t>
            </w:r>
          </w:p>
        </w:tc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个</w:t>
            </w:r>
          </w:p>
        </w:tc>
        <w:tc>
          <w:tcPr>
            <w:tcW w:w="779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</w:rPr>
              <w:t>40000</w:t>
            </w:r>
          </w:p>
        </w:tc>
      </w:tr>
    </w:tbl>
    <w:p>
      <w:pPr>
        <w:spacing w:line="440" w:lineRule="exact"/>
        <w:ind w:left="420" w:leftChars="200"/>
        <w:rPr>
          <w:rFonts w:ascii="宋体" w:hAnsi="宋体" w:cs="宋体"/>
          <w:b/>
          <w:bCs/>
          <w:kern w:val="0"/>
          <w:szCs w:val="21"/>
          <w:highlight w:val="none"/>
        </w:rPr>
      </w:pPr>
      <w:r>
        <w:rPr>
          <w:rFonts w:hint="eastAsia" w:ascii="宋体" w:hAnsi="宋体" w:cs="宋体"/>
          <w:b/>
          <w:bCs/>
          <w:kern w:val="0"/>
          <w:szCs w:val="21"/>
          <w:highlight w:val="none"/>
        </w:rPr>
        <w:t>2.具体样式及要求</w:t>
      </w:r>
    </w:p>
    <w:p>
      <w:pPr>
        <w:spacing w:line="440" w:lineRule="exact"/>
        <w:ind w:left="420" w:left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259080</wp:posOffset>
            </wp:positionV>
            <wp:extent cx="3538220" cy="2165985"/>
            <wp:effectExtent l="0" t="0" r="12700" b="13335"/>
            <wp:wrapNone/>
            <wp:docPr id="2" name="图片 2" descr="ea2cc275dee70cebf2657478dd1b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a2cc275dee70cebf2657478dd1b5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  <w:highlight w:val="none"/>
        </w:rPr>
        <w:t>2.1单据报销封面：（1）80克双胶纸，50张/本；（2）规格正负偏值不超过2mm。</w:t>
      </w: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jc w:val="center"/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t>2.2安庆市无偿献血偿还报销单（封面和封底）：（1）一式三联、无碳复写、有编号，分色、分页印刷；（2）50连号/本；（3）加书写垫字板；（4）规格正负偏值不超过2mm。</w:t>
      </w:r>
    </w:p>
    <w:p>
      <w:pPr>
        <w:rPr>
          <w:rFonts w:ascii="宋体" w:hAnsi="宋体" w:cs="宋体"/>
          <w:sz w:val="28"/>
          <w:szCs w:val="28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3810</wp:posOffset>
            </wp:positionV>
            <wp:extent cx="6040755" cy="1750695"/>
            <wp:effectExtent l="0" t="0" r="9525" b="1905"/>
            <wp:wrapNone/>
            <wp:docPr id="15" name="图片 3" descr="112a58f57156beb8aa57600a04a3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112a58f57156beb8aa57600a04a3b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spacing w:line="400" w:lineRule="exact"/>
        <w:rPr>
          <w:rFonts w:ascii="宋体" w:hAnsi="宋体" w:cs="宋体"/>
          <w:sz w:val="24"/>
          <w:highlight w:val="none"/>
        </w:rPr>
      </w:pPr>
    </w:p>
    <w:p>
      <w:pPr>
        <w:spacing w:line="440" w:lineRule="exact"/>
        <w:ind w:firstLine="56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549275</wp:posOffset>
            </wp:positionV>
            <wp:extent cx="5265420" cy="2005965"/>
            <wp:effectExtent l="0" t="0" r="7620" b="5715"/>
            <wp:wrapNone/>
            <wp:docPr id="8" name="图片 4" descr="80c72bfc6ef9c298c80043d549b9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80c72bfc6ef9c298c80043d549b9d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  <w:highlight w:val="none"/>
        </w:rPr>
        <w:t>2.3特殊献血员交通、误工补助费（封面和封底）：（1）80克蓝色双胶纸；（2）有编号，带存根，侧边存根；（3）50连号/本；（4）规格正负偏值不超过2mm。</w:t>
      </w: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spacing w:line="440" w:lineRule="exact"/>
        <w:ind w:firstLine="56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278130</wp:posOffset>
            </wp:positionV>
            <wp:extent cx="2976880" cy="3064510"/>
            <wp:effectExtent l="0" t="0" r="10160" b="13970"/>
            <wp:wrapNone/>
            <wp:docPr id="12" name="图片 5" descr="454a4639b7d65500da113ace6d2b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454a4639b7d65500da113ace6d2bae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  <w:highlight w:val="none"/>
        </w:rPr>
        <w:t>2.4财务记账凭证封面、封底：（1）250克黄牛皮纸；（2）规格正负偏值不超过2mm。</w:t>
      </w: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spacing w:line="440" w:lineRule="exact"/>
        <w:rPr>
          <w:rFonts w:ascii="宋体" w:hAnsi="宋体" w:cs="宋体"/>
          <w:kern w:val="0"/>
          <w:szCs w:val="21"/>
          <w:highlight w:val="none"/>
        </w:rPr>
      </w:pP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t>2.5献血宣传海报：（1）250克铜版纸，彩印；（2）5个版面，每个版面200张，共计1000张，含制版费、印刷费；（3）具体要求设计、排版根据采购人要求定稿。</w:t>
      </w: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-41275</wp:posOffset>
            </wp:positionV>
            <wp:extent cx="3792855" cy="2713990"/>
            <wp:effectExtent l="0" t="0" r="1905" b="13970"/>
            <wp:wrapNone/>
            <wp:docPr id="9" name="图片 6" descr="d0b703d568d1639d1f7fe6aea5ef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0b703d568d1639d1f7fe6aea5ef5b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834390</wp:posOffset>
            </wp:positionV>
            <wp:extent cx="1821815" cy="2927350"/>
            <wp:effectExtent l="0" t="0" r="6985" b="13970"/>
            <wp:wrapNone/>
            <wp:docPr id="11" name="图片 7" descr="95b775af725de7e0ff6b6238cf2a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95b775af725de7e0ff6b6238cf2a70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  <w:highlight w:val="none"/>
        </w:rPr>
        <w:t>2.6无偿献血宣传手册：（1）封面250克克亚膜，内页157克14P彩色双面印刷（7张），加80克双胶纸26P内芯空白单面（13张）；（2）含设计、制作排版费用；（3）具体要求设计、排版根据采购人要求定稿。</w:t>
      </w: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-1663700</wp:posOffset>
            </wp:positionV>
            <wp:extent cx="2281555" cy="6266815"/>
            <wp:effectExtent l="0" t="0" r="12065" b="4445"/>
            <wp:wrapNone/>
            <wp:docPr id="17" name="图片 8" descr="5c372c143a81842ff928886b32db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5c372c143a81842ff928886b32dbc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281555" cy="626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4857750</wp:posOffset>
            </wp:positionV>
            <wp:extent cx="2178685" cy="6567170"/>
            <wp:effectExtent l="0" t="0" r="1270" b="635"/>
            <wp:wrapNone/>
            <wp:docPr id="23" name="图片 5" descr="fd8afa01778e2d502d6f91908c2e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fd8afa01778e2d502d6f91908c2eec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178685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1677035</wp:posOffset>
            </wp:positionH>
            <wp:positionV relativeFrom="paragraph">
              <wp:posOffset>-2447925</wp:posOffset>
            </wp:positionV>
            <wp:extent cx="2178685" cy="6567170"/>
            <wp:effectExtent l="0" t="0" r="1270" b="635"/>
            <wp:wrapNone/>
            <wp:docPr id="24" name="图片 6" descr="fd8afa01778e2d502d6f91908c2e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fd8afa01778e2d502d6f91908c2eec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178685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</w:p>
    <w:p>
      <w:pPr>
        <w:pStyle w:val="8"/>
        <w:ind w:firstLine="420"/>
        <w:rPr>
          <w:rFonts w:ascii="宋体" w:hAnsi="宋体" w:cs="宋体"/>
          <w:kern w:val="0"/>
          <w:szCs w:val="21"/>
          <w:highlight w:val="none"/>
          <w:lang w:val="en-US"/>
        </w:rPr>
      </w:pPr>
    </w:p>
    <w:p>
      <w:pPr>
        <w:pStyle w:val="8"/>
        <w:ind w:firstLine="420"/>
        <w:rPr>
          <w:rFonts w:ascii="宋体" w:hAnsi="宋体" w:cs="宋体"/>
          <w:kern w:val="0"/>
          <w:szCs w:val="21"/>
          <w:highlight w:val="none"/>
          <w:lang w:val="en-US"/>
        </w:rPr>
      </w:pPr>
    </w:p>
    <w:p>
      <w:pPr>
        <w:pStyle w:val="8"/>
        <w:ind w:firstLine="420"/>
        <w:rPr>
          <w:rFonts w:ascii="宋体" w:hAnsi="宋体" w:cs="宋体"/>
          <w:kern w:val="0"/>
          <w:szCs w:val="21"/>
          <w:highlight w:val="none"/>
          <w:lang w:val="en-US"/>
        </w:rPr>
      </w:pPr>
    </w:p>
    <w:p>
      <w:pPr>
        <w:pStyle w:val="8"/>
        <w:ind w:firstLine="420"/>
        <w:rPr>
          <w:rFonts w:ascii="宋体" w:hAnsi="宋体" w:cs="宋体"/>
          <w:kern w:val="0"/>
          <w:szCs w:val="21"/>
          <w:highlight w:val="none"/>
          <w:lang w:val="en-US"/>
        </w:rPr>
      </w:pPr>
    </w:p>
    <w:p>
      <w:pPr>
        <w:spacing w:line="440" w:lineRule="exact"/>
        <w:ind w:firstLine="56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814070</wp:posOffset>
            </wp:positionV>
            <wp:extent cx="2111375" cy="2906395"/>
            <wp:effectExtent l="0" t="0" r="6985" b="4445"/>
            <wp:wrapNone/>
            <wp:docPr id="16" name="图片 10" descr="e168e65936d86b534900960fa56d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e168e65936d86b534900960fa56d2c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  <w:highlight w:val="none"/>
        </w:rPr>
        <w:t>2.7无偿献血证卡套：（1）折叠卡套，折页对开；（2）350克克亚膜，双面彩印；（3）规格正负偏值不超过2mm；（4）含设计、制作排版费用；（5）具体要求设计、排版根据采购人要求定稿。</w:t>
      </w: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144780</wp:posOffset>
            </wp:positionV>
            <wp:extent cx="4772025" cy="3233420"/>
            <wp:effectExtent l="0" t="0" r="13335" b="12700"/>
            <wp:wrapNone/>
            <wp:docPr id="6" name="图片 11" descr="a41d255c3a12140f2f444433844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a41d255c3a12140f2f44443384489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t>2.8无偿献血登记表：（1）A3双胶纸80克，双面印、折页；（2）规格正负偏值不超过2mm。</w:t>
      </w:r>
    </w:p>
    <w:p>
      <w:pPr>
        <w:pStyle w:val="8"/>
        <w:ind w:firstLine="0" w:firstLineChars="0"/>
        <w:rPr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46990</wp:posOffset>
            </wp:positionV>
            <wp:extent cx="5079365" cy="3776345"/>
            <wp:effectExtent l="0" t="0" r="10795" b="3175"/>
            <wp:wrapNone/>
            <wp:docPr id="7" name="图片 12" descr="8400c3b2c98b33c96b6f7845b28e6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8400c3b2c98b33c96b6f7845b28e68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ind w:firstLine="0" w:firstLineChars="0"/>
        <w:rPr>
          <w:highlight w:val="none"/>
        </w:rPr>
      </w:pPr>
    </w:p>
    <w:p>
      <w:pPr>
        <w:pStyle w:val="8"/>
        <w:ind w:firstLine="0" w:firstLineChars="0"/>
        <w:rPr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t>2.9新冠肺炎相关健康状况征询表：（1）A4双胶纸80克；（2）规格正负偏值不超过2mm。</w:t>
      </w:r>
    </w:p>
    <w:p>
      <w:pPr>
        <w:rPr>
          <w:rFonts w:ascii="宋体" w:hAnsi="宋体" w:cs="宋体"/>
          <w:sz w:val="28"/>
          <w:szCs w:val="28"/>
          <w:highlight w:val="none"/>
        </w:rPr>
      </w:pPr>
      <w:r>
        <w:rPr>
          <w:rFonts w:ascii="宋体" w:hAnsi="宋体" w:cs="宋体"/>
          <w:kern w:val="0"/>
          <w:szCs w:val="21"/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4445</wp:posOffset>
            </wp:positionV>
            <wp:extent cx="2606040" cy="3982720"/>
            <wp:effectExtent l="0" t="0" r="0" b="10160"/>
            <wp:wrapNone/>
            <wp:docPr id="3" name="图片 13" descr="5cbfe8cf6d0614406840aa532115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5cbfe8cf6d0614406840aa532115be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t>2.10血液、标本、体检表交接记录单：（1）一式四联、无碳复写，分色、分页印刷，左胶红头；（2）50张/本；（3）加书写垫字板；（4）规格正负偏值不超过2mm；（5）保存期限至少10年。</w:t>
      </w:r>
    </w:p>
    <w:p>
      <w:pPr>
        <w:rPr>
          <w:rFonts w:ascii="宋体" w:hAnsi="宋体" w:cs="宋体"/>
          <w:sz w:val="28"/>
          <w:szCs w:val="28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8890</wp:posOffset>
            </wp:positionV>
            <wp:extent cx="4351020" cy="2782570"/>
            <wp:effectExtent l="0" t="0" r="7620" b="6350"/>
            <wp:wrapNone/>
            <wp:docPr id="10" name="图片 14" descr="2e00bbe27c37d3c21b8041a71a57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2e00bbe27c37d3c21b8041a71a57ad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spacing w:line="440" w:lineRule="exact"/>
        <w:ind w:firstLine="56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545465</wp:posOffset>
            </wp:positionV>
            <wp:extent cx="3949700" cy="2788920"/>
            <wp:effectExtent l="0" t="0" r="12700" b="0"/>
            <wp:wrapNone/>
            <wp:docPr id="19" name="图片 15" descr="c1b7fe64585fc589c3b4d44cb8487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c1b7fe64585fc589c3b4d44cb8487e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  <w:highlight w:val="none"/>
        </w:rPr>
        <w:t>2.11医疗废物交接单：（1）白蓝2联，无碳复写，左胶红头；（2）50张/本；（3）加书写垫字板；（4）规格正负偏值不超过2mm；（5）保存期限至少5年。</w:t>
      </w: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t>2.12一次性纸杯：</w:t>
      </w: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t>（1）318克加厚淋膜纸，内部食品级PE淋膜；</w:t>
      </w: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t>（2）杯身带宣传印字；</w:t>
      </w: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t>（3）杯底压纹，不易渗漏，无异味；</w:t>
      </w: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t>（4）保质期3年；</w:t>
      </w: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t>（5）杯身带宣传印字（按采购人要求）。</w:t>
      </w: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t>2.13事业单位聘用合同：（1）18页共80克，胶装成册；（2）双面印字。</w:t>
      </w:r>
    </w:p>
    <w:p>
      <w:pPr>
        <w:rPr>
          <w:rFonts w:ascii="宋体" w:hAnsi="宋体" w:cs="宋体"/>
          <w:sz w:val="28"/>
          <w:szCs w:val="28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26035</wp:posOffset>
            </wp:positionV>
            <wp:extent cx="2656840" cy="3974465"/>
            <wp:effectExtent l="0" t="0" r="10160" b="3175"/>
            <wp:wrapNone/>
            <wp:docPr id="13" name="图片 16" descr="936407cd6468f336b60c9ab7a3f1d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936407cd6468f336b60c9ab7a3f1dd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t>2.14血液成分预约通知单：（1）白蓝2联，无碳复写，分色、分页印刷；（2）100连号/本；（3）加书写垫字板；（4）规格正负偏值不超过2mm。</w:t>
      </w:r>
    </w:p>
    <w:p>
      <w:pPr>
        <w:spacing w:line="440" w:lineRule="exact"/>
        <w:ind w:firstLine="420" w:firstLineChars="200"/>
        <w:rPr>
          <w:rFonts w:ascii="宋体" w:hAnsi="宋体" w:cs="宋体"/>
          <w:kern w:val="0"/>
          <w:szCs w:val="21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13335</wp:posOffset>
            </wp:positionV>
            <wp:extent cx="4056380" cy="2872740"/>
            <wp:effectExtent l="0" t="0" r="12700" b="7620"/>
            <wp:wrapNone/>
            <wp:docPr id="5" name="图片 17" descr="7764fcb5ae1519635feafd13988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7764fcb5ae1519635feafd1398801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spacing w:line="400" w:lineRule="exact"/>
        <w:rPr>
          <w:rFonts w:ascii="宋体" w:hAnsi="宋体" w:cs="宋体"/>
          <w:sz w:val="24"/>
          <w:highlight w:val="none"/>
        </w:rPr>
      </w:pPr>
    </w:p>
    <w:p>
      <w:pPr>
        <w:spacing w:line="440" w:lineRule="exact"/>
        <w:ind w:firstLine="420" w:firstLineChars="200"/>
        <w:rPr>
          <w:rFonts w:ascii="宋体" w:hAnsi="宋体" w:cs="宋体"/>
          <w:sz w:val="28"/>
          <w:szCs w:val="28"/>
          <w:highlight w:val="none"/>
        </w:rPr>
      </w:pPr>
      <w:r>
        <w:rPr>
          <w:rFonts w:hint="eastAsia" w:ascii="宋体" w:hAnsi="宋体" w:cs="宋体"/>
          <w:kern w:val="0"/>
          <w:szCs w:val="21"/>
          <w:highlight w:val="none"/>
        </w:rPr>
        <w:t>2.15血液塑料包装袋：（1）8丝透明自封袋全新料；（2）单色印刷蓝字；（3）凹凸扣袋口设计，防尘防水；（4）保质期2年。</w:t>
      </w: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  <w:r>
        <w:rPr>
          <w:rFonts w:hint="eastAsia" w:ascii="宋体" w:hAnsi="宋体" w:cs="宋体"/>
          <w:sz w:val="28"/>
          <w:szCs w:val="28"/>
          <w:highlight w:val="non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-34290</wp:posOffset>
            </wp:positionV>
            <wp:extent cx="3187700" cy="5207635"/>
            <wp:effectExtent l="0" t="0" r="12700" b="4445"/>
            <wp:wrapNone/>
            <wp:docPr id="18" name="图片 18" descr="6933023ce3cca821bbf28659382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933023ce3cca821bbf2865938217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52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rPr>
          <w:rFonts w:ascii="宋体" w:hAnsi="宋体" w:cs="宋体"/>
          <w:sz w:val="28"/>
          <w:szCs w:val="28"/>
          <w:highlight w:val="none"/>
        </w:rPr>
      </w:pPr>
    </w:p>
    <w:p>
      <w:pPr>
        <w:tabs>
          <w:tab w:val="left" w:pos="0"/>
        </w:tabs>
        <w:spacing w:line="440" w:lineRule="exact"/>
        <w:ind w:firstLine="422" w:firstLineChars="200"/>
        <w:rPr>
          <w:rFonts w:ascii="宋体" w:hAnsi="宋体"/>
          <w:b/>
          <w:bCs/>
          <w:szCs w:val="21"/>
          <w:highlight w:val="none"/>
        </w:rPr>
      </w:pPr>
      <w:r>
        <w:rPr>
          <w:rFonts w:hint="eastAsia" w:ascii="宋体" w:hAnsi="宋体"/>
          <w:b/>
          <w:bCs/>
          <w:szCs w:val="21"/>
          <w:highlight w:val="none"/>
        </w:rPr>
        <w:t>3.印刷品质量要求</w:t>
      </w:r>
    </w:p>
    <w:p>
      <w:pPr>
        <w:tabs>
          <w:tab w:val="left" w:pos="0"/>
        </w:tabs>
        <w:spacing w:line="44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3.1响应人供货所用纸张、油墨等必须符合国家标准、行业标准，提供的货物必须符合比选文件技术参数要求。</w:t>
      </w:r>
    </w:p>
    <w:p>
      <w:pPr>
        <w:tabs>
          <w:tab w:val="left" w:pos="0"/>
        </w:tabs>
        <w:spacing w:line="44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3.2印刷品在印刷制作前排版图样须经采购人确认。文字准确率100%，编排美观，格式完全符合规范，字迹清晰，颜色纯正、浓淡适度、前后一致，套印准足，装订整齐，无脏、无皱、无破、无白页。凡是有印刷质量问题，成交人无偿承担重印责任。</w:t>
      </w:r>
    </w:p>
    <w:p>
      <w:pPr>
        <w:tabs>
          <w:tab w:val="left" w:pos="0"/>
        </w:tabs>
        <w:spacing w:line="440" w:lineRule="exact"/>
        <w:ind w:firstLine="422" w:firstLineChars="200"/>
        <w:rPr>
          <w:rFonts w:ascii="宋体" w:hAnsi="宋体"/>
          <w:b/>
          <w:bCs/>
          <w:szCs w:val="21"/>
          <w:highlight w:val="none"/>
        </w:rPr>
      </w:pPr>
      <w:r>
        <w:rPr>
          <w:rFonts w:hint="eastAsia" w:ascii="宋体" w:hAnsi="宋体"/>
          <w:b/>
          <w:bCs/>
          <w:szCs w:val="21"/>
          <w:highlight w:val="none"/>
        </w:rPr>
        <w:t>4.供货要求</w:t>
      </w:r>
    </w:p>
    <w:p>
      <w:pPr>
        <w:tabs>
          <w:tab w:val="left" w:pos="0"/>
        </w:tabs>
        <w:spacing w:line="44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4.1 响应人在每次接到采购人采购通知后，必须及时供应产品，且每次供货提供单据，标注标明所供产品的品种、数量、价格，双方签字确认，确保采购物品的规范结算。</w:t>
      </w:r>
    </w:p>
    <w:p>
      <w:pPr>
        <w:tabs>
          <w:tab w:val="left" w:pos="0"/>
        </w:tabs>
        <w:spacing w:line="44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4.2 成交人根据采购人采购计划进行供货，不允许超计划供货，超出计划的数量，采购人不予验收入库，由成交人无条件带回。</w:t>
      </w:r>
    </w:p>
    <w:p>
      <w:pPr>
        <w:tabs>
          <w:tab w:val="left" w:pos="0"/>
        </w:tabs>
        <w:spacing w:line="44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4.3 成交人所投的品牌货物在使用过程中出现质量和使用问题， 采购人有权要求更换，直至采购人满意，且不再另行支付任何费用。</w:t>
      </w:r>
    </w:p>
    <w:p>
      <w:pPr>
        <w:tabs>
          <w:tab w:val="left" w:pos="0"/>
        </w:tabs>
        <w:spacing w:line="440" w:lineRule="exact"/>
        <w:ind w:firstLine="422" w:firstLineChars="200"/>
        <w:rPr>
          <w:rFonts w:ascii="宋体" w:hAnsi="宋体"/>
          <w:b/>
          <w:bCs/>
          <w:szCs w:val="21"/>
          <w:highlight w:val="none"/>
        </w:rPr>
      </w:pPr>
      <w:r>
        <w:rPr>
          <w:rFonts w:hint="eastAsia" w:ascii="宋体" w:hAnsi="宋体"/>
          <w:b/>
          <w:bCs/>
          <w:szCs w:val="21"/>
          <w:highlight w:val="none"/>
        </w:rPr>
        <w:t>5.验收</w:t>
      </w:r>
    </w:p>
    <w:p>
      <w:pPr>
        <w:tabs>
          <w:tab w:val="left" w:pos="0"/>
        </w:tabs>
        <w:spacing w:line="44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5.1成交人和采购人双方共同实施验收工作，结果和验收报告经双方确认后生效。</w:t>
      </w:r>
    </w:p>
    <w:p>
      <w:pPr>
        <w:tabs>
          <w:tab w:val="left" w:pos="0"/>
        </w:tabs>
        <w:spacing w:line="44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5.2成交人严格按照质量及数量要求供货，若发现供货质量、规格等存在问题，采购人有权拒收，成交人应在1个工作日内无条件更换，直至采购人认可。</w:t>
      </w:r>
    </w:p>
    <w:p>
      <w:pPr>
        <w:tabs>
          <w:tab w:val="left" w:pos="0"/>
        </w:tabs>
        <w:spacing w:line="44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5.3如发现成交人以次充好、不按时供货或造成采购人损失的，采购人有权单方面终止或解除合同，并附带承担由此造成的一切损失，同时成交人履约保证金不予退还。采购人可以顺延排名第二的成交候选人为成交人。</w:t>
      </w:r>
    </w:p>
    <w:p>
      <w:pPr>
        <w:tabs>
          <w:tab w:val="left" w:pos="0"/>
        </w:tabs>
        <w:spacing w:line="440" w:lineRule="exact"/>
        <w:ind w:firstLine="422" w:firstLineChars="200"/>
        <w:rPr>
          <w:rFonts w:ascii="宋体" w:hAnsi="宋体"/>
          <w:b/>
          <w:bCs/>
          <w:szCs w:val="21"/>
          <w:highlight w:val="none"/>
        </w:rPr>
      </w:pPr>
      <w:r>
        <w:rPr>
          <w:rFonts w:hint="eastAsia" w:ascii="宋体" w:hAnsi="宋体"/>
          <w:b/>
          <w:bCs/>
          <w:szCs w:val="21"/>
          <w:highlight w:val="none"/>
        </w:rPr>
        <w:t>6.付款方式</w:t>
      </w:r>
    </w:p>
    <w:p>
      <w:pPr>
        <w:tabs>
          <w:tab w:val="left" w:pos="0"/>
        </w:tabs>
        <w:spacing w:line="440" w:lineRule="exact"/>
        <w:ind w:firstLine="420" w:firstLineChars="200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根据采购人要求在合同期内分批次完成供货，在保证供货无质量问题的前提下合同款每半年支付一次，合同期内分两次支付。</w:t>
      </w:r>
      <w:r>
        <w:rPr>
          <w:rFonts w:hint="eastAsia" w:ascii="宋体" w:hAnsi="宋体"/>
          <w:szCs w:val="21"/>
          <w:highlight w:val="none"/>
        </w:rPr>
        <w:br w:type="textWrapping"/>
      </w:r>
      <w:r>
        <w:rPr>
          <w:rFonts w:hint="eastAsia" w:ascii="宋体" w:hAnsi="宋体"/>
          <w:szCs w:val="21"/>
          <w:highlight w:val="none"/>
        </w:rPr>
        <w:t xml:space="preserve">    </w:t>
      </w:r>
      <w:r>
        <w:rPr>
          <w:rFonts w:hint="eastAsia" w:ascii="宋体" w:hAnsi="宋体"/>
          <w:b/>
          <w:bCs/>
          <w:szCs w:val="21"/>
          <w:highlight w:val="none"/>
        </w:rPr>
        <w:t>7.报价要求</w:t>
      </w:r>
    </w:p>
    <w:p>
      <w:pPr>
        <w:tabs>
          <w:tab w:val="left" w:pos="0"/>
        </w:tabs>
        <w:spacing w:line="440" w:lineRule="exact"/>
        <w:ind w:firstLine="420" w:firstLineChars="200"/>
        <w:rPr>
          <w:rFonts w:ascii="宋体" w:hAnsi="宋体" w:cs="宋体"/>
          <w:b/>
          <w:bCs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本项目按总价报价，响应人须按暂定量同时报分项单价、合价及比选响应报价总价，分项单价作为据实结算的依据。其报价应包含为完成本项目所需的人工、货物、印刷、包装、物耗、交通、保险、税费等可能发生的一切相关费用。一旦成交，其成交单价不做任何调整。</w:t>
      </w:r>
    </w:p>
    <w:p>
      <w:pPr>
        <w:numPr>
          <w:ilvl w:val="0"/>
          <w:numId w:val="0"/>
        </w:numPr>
        <w:spacing w:line="440" w:lineRule="exact"/>
        <w:ind w:leftChars="200"/>
        <w:rPr>
          <w:rFonts w:hint="eastAsia" w:ascii="宋体" w:hAnsi="宋体" w:cs="宋体"/>
          <w:b/>
          <w:bCs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highlight w:val="none"/>
          <w:lang w:val="en-US" w:eastAsia="zh-CN"/>
        </w:rPr>
        <w:t>8.其他要求</w:t>
      </w:r>
    </w:p>
    <w:p>
      <w:pPr>
        <w:tabs>
          <w:tab w:val="left" w:pos="0"/>
        </w:tabs>
        <w:spacing w:line="440" w:lineRule="exact"/>
        <w:ind w:firstLine="422" w:firstLineChars="200"/>
        <w:rPr>
          <w:rFonts w:hint="eastAsia" w:ascii="宋体" w:hAnsi="宋体"/>
          <w:szCs w:val="21"/>
          <w:highlight w:val="none"/>
        </w:rPr>
      </w:pPr>
      <w:r>
        <w:rPr>
          <w:rFonts w:hint="eastAsia" w:ascii="宋体" w:hAnsi="宋体"/>
          <w:b/>
          <w:bCs/>
          <w:szCs w:val="21"/>
          <w:highlight w:val="none"/>
          <w:lang w:val="en-US" w:eastAsia="zh-CN"/>
        </w:rPr>
        <w:t>成交人须对比选文件中要求设计、排版的内容进行设计、排版，且设计成果需经采购人认可后方可设计、制作，供货。</w:t>
      </w:r>
      <w:r>
        <w:rPr>
          <w:rFonts w:hint="eastAsia" w:ascii="宋体" w:hAnsi="宋体"/>
          <w:szCs w:val="21"/>
          <w:highlight w:val="none"/>
          <w:lang w:val="en-US" w:eastAsia="zh-CN"/>
        </w:rPr>
        <w:br w:type="textWrapping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iOTI1YjMzNzU1MGU0NTliYzYxY2RiZWM1MzEwMGQifQ=="/>
  </w:docVars>
  <w:rsids>
    <w:rsidRoot w:val="31A57E46"/>
    <w:rsid w:val="31A5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0"/>
    <w:pPr>
      <w:spacing w:after="120"/>
      <w:ind w:left="420" w:leftChars="200" w:firstLine="420"/>
    </w:pPr>
    <w:rPr>
      <w:rFonts w:cs="黑体"/>
      <w:sz w:val="21"/>
      <w:szCs w:val="22"/>
    </w:rPr>
  </w:style>
  <w:style w:type="paragraph" w:styleId="3">
    <w:name w:val="Body Text Indent"/>
    <w:basedOn w:val="1"/>
    <w:next w:val="4"/>
    <w:qFormat/>
    <w:uiPriority w:val="0"/>
    <w:pPr>
      <w:spacing w:line="360" w:lineRule="auto"/>
      <w:ind w:firstLine="480" w:firstLineChars="200"/>
    </w:pPr>
    <w:rPr>
      <w:rFonts w:ascii="Arial" w:hAnsi="Times New Roman"/>
      <w:sz w:val="24"/>
    </w:rPr>
  </w:style>
  <w:style w:type="paragraph" w:styleId="4">
    <w:name w:val="envelope return"/>
    <w:basedOn w:val="1"/>
    <w:unhideWhenUsed/>
    <w:qFormat/>
    <w:uiPriority w:val="0"/>
    <w:pPr>
      <w:snapToGrid w:val="0"/>
      <w:spacing w:beforeLines="50" w:afterLines="50" w:line="360" w:lineRule="auto"/>
      <w:ind w:firstLine="480" w:firstLineChars="200"/>
    </w:pPr>
    <w:rPr>
      <w:rFonts w:ascii="Arial" w:hAnsi="Arial" w:cs="Arial"/>
      <w:sz w:val="24"/>
    </w:rPr>
  </w:style>
  <w:style w:type="table" w:styleId="6">
    <w:name w:val="Table Grid"/>
    <w:basedOn w:val="5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首行缩进"/>
    <w:basedOn w:val="1"/>
    <w:qFormat/>
    <w:uiPriority w:val="0"/>
    <w:pPr>
      <w:ind w:firstLine="480" w:firstLineChars="200"/>
    </w:pPr>
    <w:rPr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2023-03-13T03:44:00Z</dcterms:created>
  <dc:creator>兔子爱上了窝边草</dc:creator>
  <cp:lastModifiedBy>兔子爱上了窝边草</cp:lastModifiedBy>
  <dcterms:modified xsi:type="dcterms:W3CDTF">2023-03-13T03:46:54Z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AD3FEBA81BD64896A2586ECBB6EDC47E</vt:lpwstr>
  </property>
</Properties>
</file>