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222CE">
      <w:pPr>
        <w:pStyle w:val="6"/>
        <w:numPr>
          <w:ilvl w:val="0"/>
          <w:numId w:val="0"/>
        </w:numPr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采购需求</w:t>
      </w:r>
    </w:p>
    <w:p w14:paraId="245C3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bookmarkStart w:id="0" w:name="_Toc24273"/>
      <w:r>
        <w:rPr>
          <w:rFonts w:hint="eastAsia" w:ascii="宋体" w:hAnsi="宋体"/>
          <w:b/>
          <w:bCs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 w14:paraId="0BB31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2、根据“关于印发《政府采购进口产品管理办法》的通知”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等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 w14:paraId="3C23F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3、中标人提供的货物为进口产品的，供货时须向采购人提供所投进口产品的海关报关单等证明材料。</w:t>
      </w:r>
    </w:p>
    <w:p w14:paraId="4EFE6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 xml:space="preserve"> 4、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下列采购需求中：如属于《节能产品政府采购品目清单》中政府强制采购的节能产品，则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响应人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0ADE23C7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0B98A989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一、商务要求：</w:t>
      </w:r>
    </w:p>
    <w:tbl>
      <w:tblPr>
        <w:tblStyle w:val="10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50"/>
        <w:gridCol w:w="6119"/>
      </w:tblGrid>
      <w:tr w14:paraId="18C7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1" w:type="dxa"/>
            <w:vAlign w:val="center"/>
          </w:tcPr>
          <w:p w14:paraId="6828DD5F">
            <w:pPr>
              <w:pStyle w:val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950" w:type="dxa"/>
            <w:vAlign w:val="center"/>
          </w:tcPr>
          <w:p w14:paraId="21720FC3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6119" w:type="dxa"/>
            <w:vAlign w:val="center"/>
          </w:tcPr>
          <w:p w14:paraId="4E902516">
            <w:pPr>
              <w:pStyle w:val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5D58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91" w:type="dxa"/>
            <w:vAlign w:val="center"/>
          </w:tcPr>
          <w:p w14:paraId="1AD4E7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950" w:type="dxa"/>
            <w:vAlign w:val="center"/>
          </w:tcPr>
          <w:p w14:paraId="7FC91B8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6119" w:type="dxa"/>
            <w:vAlign w:val="center"/>
          </w:tcPr>
          <w:p w14:paraId="1401B313">
            <w:pPr>
              <w:spacing w:line="360" w:lineRule="auto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每批货款均在该批货物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验收合格后付清。</w:t>
            </w:r>
          </w:p>
          <w:p w14:paraId="3C823D76">
            <w:p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供应商为中小微企业，合同签订生效后先支付合同金额的40%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预付款，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在预付款支付之前，中标人须向采购人提供同等金额的预付款保函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待预付款使用完毕后，剩余货物均在每批产品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验收合格后付清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该批货款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353C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7BDE894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50" w:type="dxa"/>
            <w:vAlign w:val="center"/>
          </w:tcPr>
          <w:p w14:paraId="11014D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供货及安装地点</w:t>
            </w:r>
          </w:p>
        </w:tc>
        <w:tc>
          <w:tcPr>
            <w:tcW w:w="6119" w:type="dxa"/>
            <w:vAlign w:val="center"/>
          </w:tcPr>
          <w:p w14:paraId="7CA13E3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安庆红十字中心血站</w:t>
            </w:r>
          </w:p>
        </w:tc>
      </w:tr>
      <w:tr w14:paraId="51BF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0514EA5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950" w:type="dxa"/>
            <w:vAlign w:val="center"/>
          </w:tcPr>
          <w:p w14:paraId="572FD78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供货期限</w:t>
            </w:r>
          </w:p>
        </w:tc>
        <w:tc>
          <w:tcPr>
            <w:tcW w:w="6119" w:type="dxa"/>
            <w:vAlign w:val="center"/>
          </w:tcPr>
          <w:p w14:paraId="26FA191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合同签订后365日历天内,按采购人要求分批次供货。</w:t>
            </w:r>
          </w:p>
        </w:tc>
      </w:tr>
      <w:tr w14:paraId="6F20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33E2976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 w14:paraId="2A26334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产品有效期</w:t>
            </w:r>
          </w:p>
        </w:tc>
        <w:tc>
          <w:tcPr>
            <w:tcW w:w="6119" w:type="dxa"/>
            <w:vAlign w:val="center"/>
          </w:tcPr>
          <w:p w14:paraId="52F280B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中标人供货时，剩余有效期不得少于16个月。</w:t>
            </w:r>
          </w:p>
        </w:tc>
      </w:tr>
      <w:tr w14:paraId="7C88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1AC591D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 w14:paraId="4E1FB16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商品包装要求</w:t>
            </w:r>
          </w:p>
        </w:tc>
        <w:tc>
          <w:tcPr>
            <w:tcW w:w="6119" w:type="dxa"/>
            <w:vAlign w:val="center"/>
          </w:tcPr>
          <w:p w14:paraId="1742B07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除另有约定外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供应商交付全部货物的包装要求严格按照国家强制标准执行。</w:t>
            </w:r>
          </w:p>
        </w:tc>
      </w:tr>
    </w:tbl>
    <w:p w14:paraId="7824F3B4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6DF6B5D6">
      <w:pPr>
        <w:pStyle w:val="7"/>
        <w:ind w:firstLine="472" w:firstLineChars="196"/>
        <w:rPr>
          <w:rFonts w:hint="eastAsia" w:hAnsi="宋体"/>
          <w:bCs/>
          <w:color w:val="auto"/>
          <w:szCs w:val="24"/>
          <w:highlight w:val="none"/>
        </w:rPr>
      </w:pPr>
      <w:bookmarkStart w:id="1" w:name="_Toc24745"/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  <w:bookmarkEnd w:id="0"/>
      <w:bookmarkEnd w:id="1"/>
    </w:p>
    <w:p w14:paraId="6C89DCA7">
      <w:pPr>
        <w:rPr>
          <w:rFonts w:hint="eastAsia" w:hAnsi="宋体"/>
          <w:bCs/>
          <w:color w:val="auto"/>
          <w:szCs w:val="24"/>
          <w:highlight w:val="none"/>
        </w:rPr>
      </w:pPr>
    </w:p>
    <w:tbl>
      <w:tblPr>
        <w:tblStyle w:val="10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17"/>
        <w:gridCol w:w="4890"/>
        <w:gridCol w:w="630"/>
        <w:gridCol w:w="765"/>
        <w:gridCol w:w="656"/>
        <w:gridCol w:w="731"/>
      </w:tblGrid>
      <w:tr w14:paraId="164C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6F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bookmarkStart w:id="2" w:name="_Toc4579"/>
            <w:bookmarkStart w:id="3" w:name="_Toc15427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4E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EE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招标技术参数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78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E7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D8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所属行业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BF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7664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19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F8D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血袋T-200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2967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袋体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组成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：</w:t>
            </w:r>
          </w:p>
          <w:p w14:paraId="0DC61007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1*200mL主袋（50mLACD-B）+1*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00mL尾袋（50mLMAP）+1*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00mL转移袋（空袋）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5E1C35D0">
            <w:pPr>
              <w:widowControl w:val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血袋袋体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265C0C39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袋体材料：输血输液用软聚氯乙烯（DEHP增塑）；</w:t>
            </w:r>
          </w:p>
          <w:p w14:paraId="3F9D18B1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袋体成型方式：吹塑筒袋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BC43011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袋体外观：半透明，无杂质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598F7E9F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血袋膜厚度：单层约0.45mm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0DC2FBEC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袋体水蒸气透出性能：在指定温湿度条件下（2-6℃；50%RH~60%RH），42d，血袋损耗质量分数不大于2%；在血袋及内容物要求存储条件下，血袋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期内（2年），水分损耗不大于5%。</w:t>
            </w:r>
          </w:p>
          <w:p w14:paraId="28AB1210">
            <w:pPr>
              <w:widowControl w:val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采血针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75A7F914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材料：医用不锈钢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F1D4EAD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规格：16G超薄壁针管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4238D74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其他：有针帽防护，使用安全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088C1DFD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针尖穿刺力：0.7N-0.8N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01D66833">
            <w:pPr>
              <w:widowControl w:val="0"/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刚性：针管的饶度值0.26mm-0.28mm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184B0B65"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导管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3E9304AC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材料：PVC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4F950971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外观：透明、柔软、不打折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5D00DE68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管长：采血主管95cm，符合GB14232.1要求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6D16447A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拉力：承受20N拉力，15s不产生泄漏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487480D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管壁0.65~0.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5F3EE3D8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标签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PP材料标签，不会被水浸泡破损，不易腐坏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117E57A1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灭菌方式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湿热灭菌（高温蒸汽）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2FE253E2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有效期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自灭菌之日起2年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03A2269D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其他性能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62D76C68">
            <w:pPr>
              <w:pStyle w:val="3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理化性能及生物性能符合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GB14232.1-2020《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人体血液及血液成分袋式塑料容器 第1部分：传统型血袋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要求</w:t>
            </w:r>
          </w:p>
          <w:p w14:paraId="40EECBE7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抗凝液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3ECB7C90">
            <w:pPr>
              <w:pStyle w:val="3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ACD-B可保存全血21天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原材料来源及成品符合中国药典及国家药品标准规定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43B53FF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红细胞保存液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688D7F5E">
            <w:pPr>
              <w:pStyle w:val="3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MAP可保存红细胞35天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原材料来源及成品符合中国药典及国家药品标准规定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A3FC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4EE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5800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D3A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F745">
            <w:pPr>
              <w:pStyle w:val="13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320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FD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4B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血袋T-300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564A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袋体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组成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：</w:t>
            </w:r>
          </w:p>
          <w:p w14:paraId="0E137902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1*300mL主袋（75mLACD-B）+1*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0mL尾袋（75mLMAP）+1*2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0mL转移袋（空袋）</w:t>
            </w:r>
          </w:p>
          <w:p w14:paraId="7F43ADD5">
            <w:pPr>
              <w:widowControl w:val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血袋袋体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28F43488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袋体材料：输血输液用软聚氯乙烯（DEHP增塑）；</w:t>
            </w:r>
          </w:p>
          <w:p w14:paraId="222F7A1E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袋体成型方式：吹塑筒袋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1E4CD5E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袋体外观：半透明，无杂质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2767080D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血袋膜厚度：单层约0.45mm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B3C4EE5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袋体水蒸气透出性能：在指定温湿度条件下（2-6℃；50%RH~60%RH），42d，血袋损耗质量分数不大于2%；在血袋及内容物要求存储条件下，血袋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期内（2年），水分损耗不大于5%。</w:t>
            </w:r>
          </w:p>
          <w:p w14:paraId="672EAEC1">
            <w:pPr>
              <w:widowControl w:val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采血针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75F3DDEB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材料：医用不锈钢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22A53638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规格：16G超薄壁针管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7C952D5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其他：有针帽防护，使用安全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363C663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针尖穿刺力：0.7N-0.8N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0575655">
            <w:pPr>
              <w:widowControl w:val="0"/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刚性：针管的饶度值0.26mm-0.28mm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28F307C"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导管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31A2645C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材料：PVC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61095AE0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外观：透明、柔软、不打折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3F74FB33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管长：采血主管95cm，符合GB14232.1要求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8CB14D5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拉力：承受20N拉力，15s不产生泄漏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075CD60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管壁0.65~0.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54A280F3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标签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PP材料标签，不会被水浸泡破损，不易腐坏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356A2F37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灭菌方式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湿热灭菌（高温蒸汽）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0D3804BC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有效期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自灭菌之日起2年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1702B4F1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其他性能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39F0B9DC">
            <w:pPr>
              <w:pStyle w:val="3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理化性能及生物性能符合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GB14232.1-2020《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人体血液及血液成分袋式塑料容器 第1部分：传统型血袋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要求</w:t>
            </w:r>
          </w:p>
          <w:p w14:paraId="5F09E2E2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抗凝液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539E33A8">
            <w:pPr>
              <w:pStyle w:val="3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ACD-B可保存全血21天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原材料来源及成品符合中国药典及国家药品标准规定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AE36103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红细胞保存液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6FB79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MAP可保存红细胞35天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原材料来源及成品符合中国药典及国家药品标准规定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CFA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380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D07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FAA7"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ADA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DE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9E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血袋T-400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712C">
            <w:pPr>
              <w:widowControl w:val="0"/>
              <w:ind w:firstLine="420" w:firstLineChars="200"/>
              <w:jc w:val="both"/>
              <w:rPr>
                <w:rFonts w:hint="eastAsia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组成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：1*400mL主袋（100mLACD-B）+1*300mL尾袋（100mLMAP）+1*300mL转移袋（空袋）</w:t>
            </w:r>
          </w:p>
          <w:p w14:paraId="1E666770">
            <w:pPr>
              <w:widowControl w:val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血袋袋体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62E09687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袋体材料：输血输液用软聚氯乙烯（DEHP增塑）；</w:t>
            </w:r>
          </w:p>
          <w:p w14:paraId="66C9B87F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袋体成型方式：吹塑筒袋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261750DB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袋体外观：半透明，无杂质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4D3C8726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血袋膜厚度：单层约0.45mm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90AC701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袋体水蒸气透出性能：在指定温湿度条件下（2-6℃；50%RH~60%RH），42d，血袋损耗质量分数不大于2%；在血袋及内容物要求存储条件下，血袋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期内（2年），水分损耗不大于5%。</w:t>
            </w:r>
          </w:p>
          <w:p w14:paraId="1B10A928">
            <w:pPr>
              <w:widowControl w:val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采血针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29260682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材料：医用不锈钢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47528FC1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规格：16G超薄壁针管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E4CFD0C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其他：有针帽防护，使用安全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3F8DEC63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针尖穿刺力：0.7N-0.8N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1955539">
            <w:pPr>
              <w:widowControl w:val="0"/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刚性：针管的饶度值0.26mm-0.28mm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E4ABA96"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导管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04B53A2C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材料：PVC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48BABE8E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外观：透明、柔软、不打折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0BC6E174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管长：采血主管95cm，符合GB14232.1要求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38E6EA9E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拉力：承受20N拉力，15s不产生泄漏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6BEDA1C8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管壁0.65~0.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1363021F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标签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PP材料标签，不会被水浸泡破损，不易腐坏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29454BCA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灭菌方式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湿热灭菌（高温蒸汽）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5B344094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有效期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自灭菌之日起2年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357941C7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其他性能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5238FA59">
            <w:pPr>
              <w:pStyle w:val="3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理化性能及生物性能符合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GB14232.1-2020《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人体血液及血液成分袋式塑料容器 第1部分：传统型血袋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要求</w:t>
            </w:r>
          </w:p>
          <w:p w14:paraId="21A839FA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抗凝液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1CEE6D42">
            <w:pPr>
              <w:pStyle w:val="3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ACD-B可保存全血21天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原材料来源及成品符合中国药典及国家药品标准规定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21F2E281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红细胞保存液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1F7AD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MAP可保存红细胞35天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原材料来源及成品符合中国药典及国家药品标准规定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580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3EA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BB3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622F"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658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07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0C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去白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血袋400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AA67"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袋体组成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637D0102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00mL主袋（100mLACD-B）+1*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00mL滤后空袋+1*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00mL尾袋（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mLMAP）+2*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00mL转移袋（空袋）</w:t>
            </w:r>
          </w:p>
          <w:p w14:paraId="531F193A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血袋袋体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01FBB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袋体材料：输血输液用软聚氯乙烯（DEHP增塑）；</w:t>
            </w:r>
          </w:p>
          <w:p w14:paraId="6607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袋体成型方式：吹塑筒袋</w:t>
            </w:r>
          </w:p>
          <w:p w14:paraId="5784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袋体外观：半透明，无杂质</w:t>
            </w:r>
          </w:p>
          <w:p w14:paraId="4CF68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血袋膜厚度：单层约0.45mm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左右</w:t>
            </w:r>
          </w:p>
          <w:p w14:paraId="00D1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袋体水蒸气透出性能：在指定温湿度条件下（2-6℃；50%RH~60%RH），42d，血袋损耗质量分数不大于2%；在血袋及内容物要求存储条件下，血袋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期内（2年），水分损耗不大于5%。</w:t>
            </w:r>
          </w:p>
          <w:p w14:paraId="380F8D72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采血针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230A41A7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t>材料：医用不锈钢</w:t>
            </w:r>
          </w:p>
          <w:p w14:paraId="05A392EF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t>规格：16G超薄壁针管</w:t>
            </w:r>
          </w:p>
          <w:p w14:paraId="21E08B7A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t>其他：有针帽防护，使用安全</w:t>
            </w:r>
          </w:p>
          <w:p w14:paraId="14D3DAAA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针尖穿刺力：0.7N-0.8N</w:t>
            </w:r>
          </w:p>
          <w:p w14:paraId="51A2B40B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刚性：针管的饶度值0.26mm-0.28mm</w:t>
            </w:r>
          </w:p>
          <w:p w14:paraId="4D604D20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导管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57BA5B7F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材料：PVC</w:t>
            </w:r>
          </w:p>
          <w:p w14:paraId="53D4A48E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外观：透明、柔软、不打折</w:t>
            </w:r>
          </w:p>
          <w:p w14:paraId="6EEA77DC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管长：采血主管≥95cm，符合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GB14232.1-2020《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人体血液及血液成分袋式塑料容器 第1部分：传统型血袋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要求</w:t>
            </w:r>
          </w:p>
          <w:p w14:paraId="55558267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拉力：承受20N拉力，15s不产生泄漏</w:t>
            </w:r>
          </w:p>
          <w:p w14:paraId="2055B804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管壁0.65~0.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mm</w:t>
            </w:r>
          </w:p>
          <w:p w14:paraId="2F270E74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采血导管与转移导管可带有开关式止液装置</w:t>
            </w:r>
          </w:p>
          <w:p w14:paraId="2CE72EA1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标签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PP材料标签，不会被水浸泡破损，不易腐坏</w:t>
            </w:r>
          </w:p>
          <w:p w14:paraId="0E94636E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灭菌方式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</w:rPr>
              <w:t>湿热灭菌（高温蒸汽）</w:t>
            </w:r>
          </w:p>
          <w:p w14:paraId="2B3DC3DB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有效期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自灭菌之日起2年</w:t>
            </w:r>
          </w:p>
          <w:p w14:paraId="2F3528F4"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其他性能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593846BA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理化性能及生物性能符合GB14232.1-2020《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人体血液及血液成分袋式塑料容器 第1部分：传统型血袋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》要求</w:t>
            </w:r>
          </w:p>
          <w:p w14:paraId="4132CE22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抗凝液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7ABA4226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ACD-B可保存全血21天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原材料来源及成品符合中国药典及国家药品标准规定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63F8D19B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红细胞保存液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0B73B5E6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MAP 可保存红细胞35天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原材料来源及成品符合中国药典及国家药品标准规定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1CC4672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去白细胞滤器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32833C66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白细胞残留数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＜5.0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*10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superscript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个（按2个单位400ml计算）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4783C8E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游离血红蛋白浓度＜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300mg/L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2C413E3">
            <w:pPr>
              <w:widowControl w:val="0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红细胞回收率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85%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132F996D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滤除条件：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过滤时全血的温度适合范围是10-24℃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465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5A5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82F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39A1">
            <w:pPr>
              <w:pStyle w:val="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BBA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8CC8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1C9F834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投标人的投标文件必须标明所投货物的品牌与参数，保证原厂正品供货。</w:t>
            </w:r>
          </w:p>
          <w:p w14:paraId="03D8E1A7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2、本项目核心产品为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序号4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去白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血袋400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”。</w:t>
            </w:r>
          </w:p>
          <w:p w14:paraId="6165F9F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3、本项目主要标的为表中序号为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去白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血袋400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”的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，主要标的名称、品牌、型号、数量、单价等信息将在中标结果公告中公示。</w:t>
            </w:r>
          </w:p>
          <w:p w14:paraId="49D26EC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4、所有技术参数及要求采购人验收时将逐条核对，如发现与实际情况不符、虚假响应等，采购人有权报监管部门并追究违约责任。</w:t>
            </w:r>
          </w:p>
          <w:p w14:paraId="0412A990">
            <w:pPr>
              <w:spacing w:line="360" w:lineRule="auto"/>
              <w:ind w:left="0" w:leftChars="0" w:firstLine="422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标★项需提供技术证明文件之一（医疗器械注册证、医疗器械注册登记表、第三方检测报告、产品技术白皮书、产品使用说明书）予以证明。</w:t>
            </w:r>
          </w:p>
          <w:p w14:paraId="579C25C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、投标人应按照招标文件要求提供证明材料。若投标提供了招标文件未要求的证明材料，评标委员会将不予评审。</w:t>
            </w:r>
          </w:p>
          <w:p w14:paraId="777AFE0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、投标人提供的证明材料须清晰地反映评审内容，如因材料模糊不清，导致评标委员会无法辨认的，评标委员会可以不予认可，一切后果由投标人自行承担。</w:t>
            </w:r>
          </w:p>
          <w:p w14:paraId="61B84582">
            <w:pPr>
              <w:pStyle w:val="14"/>
              <w:ind w:firstLine="422" w:firstLineChars="2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、要求血液保养液为ACD-B配方，</w:t>
            </w:r>
            <w:r>
              <w:rPr>
                <w:rFonts w:hint="eastAsia"/>
                <w:color w:val="auto"/>
                <w:lang w:val="en-US" w:eastAsia="zh-CN"/>
              </w:rPr>
              <w:t>血袋包装箱及独立</w:t>
            </w:r>
            <w:r>
              <w:rPr>
                <w:rFonts w:hint="eastAsia"/>
                <w:color w:val="auto"/>
              </w:rPr>
              <w:t>血袋</w:t>
            </w:r>
            <w:r>
              <w:rPr>
                <w:rFonts w:hint="eastAsia"/>
                <w:color w:val="auto"/>
                <w:lang w:val="en-US" w:eastAsia="zh-CN"/>
              </w:rPr>
              <w:t>均应</w:t>
            </w:r>
            <w:r>
              <w:rPr>
                <w:rFonts w:hint="eastAsia"/>
                <w:color w:val="auto"/>
              </w:rPr>
              <w:t>具备相关采血方案内容</w:t>
            </w:r>
            <w:r>
              <w:rPr>
                <w:rFonts w:hint="eastAsia"/>
                <w:color w:val="auto"/>
                <w:lang w:val="en-US" w:eastAsia="zh-CN"/>
              </w:rPr>
              <w:t>的物料</w:t>
            </w:r>
            <w:r>
              <w:rPr>
                <w:rFonts w:hint="eastAsia"/>
                <w:color w:val="auto"/>
              </w:rPr>
              <w:t>条形码，</w:t>
            </w:r>
            <w:r>
              <w:rPr>
                <w:rFonts w:hint="eastAsia"/>
                <w:color w:val="auto"/>
                <w:lang w:val="en-US" w:eastAsia="zh-CN"/>
              </w:rPr>
              <w:t>并能与采购人现有的管理信息</w:t>
            </w:r>
            <w:r>
              <w:rPr>
                <w:rFonts w:hint="eastAsia"/>
                <w:color w:val="auto"/>
              </w:rPr>
              <w:t>系统匹配。</w:t>
            </w:r>
          </w:p>
          <w:p w14:paraId="328564D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9、中标人提供的产品不符合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血站质量管理规范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要求的，采购人有权追究中标人的相应责任；</w:t>
            </w:r>
          </w:p>
          <w:p w14:paraId="4BE6466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、投标报价包括采购、运输、人工、安装、调试、售后服务、税费等所有费用。</w:t>
            </w:r>
          </w:p>
          <w:p w14:paraId="565867E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、本次采购最高投标限价：人民币肆拾陆万壹仟元整（人民币461000.00元）</w:t>
            </w:r>
          </w:p>
        </w:tc>
      </w:tr>
    </w:tbl>
    <w:p w14:paraId="0A85112C">
      <w:pP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</w:pPr>
    </w:p>
    <w:p w14:paraId="768D95B2">
      <w:pPr>
        <w:pStyle w:val="7"/>
        <w:spacing w:line="360" w:lineRule="auto"/>
        <w:ind w:firstLine="472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三、人员培训要求</w:t>
      </w:r>
      <w:bookmarkEnd w:id="2"/>
      <w:bookmarkEnd w:id="3"/>
    </w:p>
    <w:p w14:paraId="4BAE8D5C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货物安装、调试、验收合格后，中标人应对采购人的相关人员进行免费现场培训。培训内容包括基本操作、保养维修、常见故障及解决办法等。</w:t>
      </w:r>
    </w:p>
    <w:p w14:paraId="5CDF8AE6">
      <w:pPr>
        <w:pStyle w:val="7"/>
        <w:pageBreakBefore w:val="0"/>
        <w:kinsoku/>
        <w:overflowPunct/>
        <w:topLinePunct w:val="0"/>
        <w:bidi w:val="0"/>
        <w:snapToGrid/>
        <w:spacing w:line="360" w:lineRule="auto"/>
        <w:ind w:firstLine="472" w:firstLineChars="196"/>
        <w:textAlignment w:val="auto"/>
        <w:rPr>
          <w:color w:val="auto"/>
          <w:highlight w:val="none"/>
        </w:rPr>
      </w:pPr>
      <w:bookmarkStart w:id="4" w:name="_Toc21193"/>
      <w:bookmarkStart w:id="5" w:name="_Toc23557"/>
      <w:r>
        <w:rPr>
          <w:rFonts w:hint="eastAsia"/>
          <w:color w:val="auto"/>
          <w:highlight w:val="none"/>
        </w:rPr>
        <w:t>四、货物质量及售后服务要求</w:t>
      </w:r>
      <w:bookmarkEnd w:id="4"/>
      <w:bookmarkEnd w:id="5"/>
    </w:p>
    <w:p w14:paraId="36D5CBAF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3E4F45AB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2、保修及售后服务：依据商品的保修条款及售后服务条款，提供原厂质保，质保期按照国家规定，且不低于所供品牌向用户承诺的质保期限，招标文件另有约定的从其约定。质保期从货物验收合格后算起。</w:t>
      </w:r>
    </w:p>
    <w:p w14:paraId="6B655DF0">
      <w:pPr>
        <w:pStyle w:val="7"/>
        <w:pageBreakBefore w:val="0"/>
        <w:kinsoku/>
        <w:overflowPunct/>
        <w:topLinePunct w:val="0"/>
        <w:bidi w:val="0"/>
        <w:snapToGrid/>
        <w:spacing w:line="360" w:lineRule="auto"/>
        <w:ind w:firstLine="472" w:firstLineChars="196"/>
        <w:textAlignment w:val="auto"/>
        <w:rPr>
          <w:color w:val="auto"/>
          <w:highlight w:val="none"/>
        </w:rPr>
      </w:pPr>
      <w:bookmarkStart w:id="6" w:name="_Toc7485"/>
      <w:bookmarkStart w:id="7" w:name="_Toc23093"/>
      <w:r>
        <w:rPr>
          <w:rFonts w:hint="eastAsia"/>
          <w:color w:val="auto"/>
          <w:highlight w:val="none"/>
        </w:rPr>
        <w:t>五、验收</w:t>
      </w:r>
      <w:bookmarkEnd w:id="6"/>
      <w:bookmarkEnd w:id="7"/>
      <w:r>
        <w:rPr>
          <w:rFonts w:hint="eastAsia"/>
          <w:color w:val="auto"/>
          <w:highlight w:val="none"/>
        </w:rPr>
        <w:t xml:space="preserve">     </w:t>
      </w:r>
    </w:p>
    <w:p w14:paraId="7A606C28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613" w:firstLineChars="292"/>
        <w:jc w:val="left"/>
        <w:textAlignment w:val="auto"/>
      </w:pPr>
      <w:r>
        <w:rPr>
          <w:rFonts w:hint="eastAsia" w:ascii="宋体" w:hAnsi="宋体"/>
          <w:color w:val="auto"/>
          <w:szCs w:val="21"/>
          <w:highlight w:val="none"/>
        </w:rPr>
        <w:t>中标人和采购人双方共同实施验收工作，结果和验收报告经双方确认后生效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78372">
    <w:pPr>
      <w:pStyle w:val="9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B95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Qbg0c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BuD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C8B95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A0Nzg2NzUzZGZjNjlmYmNlYmZhYzlhNTNiODQifQ=="/>
  </w:docVars>
  <w:rsids>
    <w:rsidRoot w:val="00000000"/>
    <w:rsid w:val="34E668AD"/>
    <w:rsid w:val="6F8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7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样式3"/>
    <w:basedOn w:val="1"/>
    <w:next w:val="1"/>
    <w:qFormat/>
    <w:uiPriority w:val="0"/>
    <w:rPr>
      <w:rFonts w:hint="eastAsia" w:ascii="Calibri" w:hAnsi="Calibri" w:eastAsia="宋体" w:cs="Times New Roman"/>
    </w:rPr>
  </w:style>
  <w:style w:type="paragraph" w:customStyle="1" w:styleId="13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H2"/>
    <w:basedOn w:val="7"/>
    <w:next w:val="1"/>
    <w:autoRedefine/>
    <w:qFormat/>
    <w:uiPriority w:val="0"/>
    <w:pPr>
      <w:keepNext w:val="0"/>
      <w:keepLines w:val="0"/>
      <w:spacing w:before="0" w:after="0" w:line="360" w:lineRule="auto"/>
      <w:jc w:val="center"/>
    </w:pPr>
    <w:rPr>
      <w:rFonts w:ascii="宋体" w:hAnsi="宋体" w:cs="Arial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2023-08-03T01:48:00Z</dcterms:created>
  <dc:creator>Administrator</dc:creator>
  <cp:lastModifiedBy>小刀</cp:lastModifiedBy>
  <dcterms:modified xsi:type="dcterms:W3CDTF">2024-06-19T09:12:58Z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11C152EF99DA41A4817E21672C4F5808_12</vt:lpwstr>
  </property>
</Properties>
</file>